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BAFFC">
      <w:pPr>
        <w:pStyle w:val="4"/>
        <w:rPr>
          <w:rFonts w:hint="default"/>
          <w:sz w:val="44"/>
          <w:szCs w:val="44"/>
          <w:lang w:val="en-US" w:eastAsia="zh-CN"/>
        </w:rPr>
      </w:pPr>
      <w:r>
        <w:rPr>
          <w:rFonts w:hint="default"/>
          <w:sz w:val="44"/>
          <w:szCs w:val="44"/>
          <w:lang w:val="en-US" w:eastAsia="zh-CN"/>
        </w:rPr>
        <w:t>关于开展2025年度辽宁省教育科研中青年骨干推荐申报工作的通知</w:t>
      </w:r>
    </w:p>
    <w:p w14:paraId="3CD314FB">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各市教育科学规划领导小组办公室、省内高等学校：</w:t>
      </w:r>
    </w:p>
    <w:p w14:paraId="262FB240">
      <w:pPr>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为了深入贯彻落实党的二十大精神，坚持以习近平新时代中国特色社会主义思想为指导，贯彻落实教育强国、教育强省建设规划纲要，不断推进教育、科技、人才“三位一体”融合发展，根据《辽宁省教育厅关于加强新时代教育科学研究工作的实施方案》《辽宁省教育科研中青年骨干管理办法（试行）》的有关要求，决定开展2025年度辽宁省教育科研中青年骨干申报工作，具体事宜通知如下。</w:t>
      </w:r>
    </w:p>
    <w:p w14:paraId="03E54632">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一、申报范围</w:t>
      </w:r>
    </w:p>
    <w:p w14:paraId="7CD96B3B">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申报者须为全省各级各类学校（不含托幼）及各级教育行政部门所属教育科研机构的在职专业技术人员，同等条件下优先推荐一线教学科研人员。已获得辽宁省教育科研中青年骨干称号者不得重复申报。各市、各高校限额申报，限额另行通知。</w:t>
      </w:r>
    </w:p>
    <w:p w14:paraId="0DC1F53D">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二、申报条件</w:t>
      </w:r>
    </w:p>
    <w:p w14:paraId="150D0FD9">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1.基础教育及中职领域申报者须具有中级（小学高级、中学一级）及以上职称或者具有博士学位；高等教育领域申报者须具有副高级及以上职称或者具有博士学位。</w:t>
      </w:r>
    </w:p>
    <w:p w14:paraId="013D89E2">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2.申报者应遵纪守法，诚实守信，具有良好的职业道德。</w:t>
      </w:r>
    </w:p>
    <w:p w14:paraId="331DE667">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3.申报者年龄不超过45周岁（1980年1月1日后出生）。</w:t>
      </w:r>
    </w:p>
    <w:p w14:paraId="7AF921D1">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4.在教育教学及相关研究领域有丰硕的科研成果，以下六项要求中至少符合三项：</w:t>
      </w:r>
    </w:p>
    <w:p w14:paraId="20714B41">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基础教育及中职领域申报者近五年来主持并完成过至少1项包括国家社科基金项目、教育部人文社科项目、全国教育科学规划项目，省社科规划基金、省委决策咨询委、省科学事业公益研究基金、省教育厅和其他厅局常设研究项目，省教育科学规划办、省社科联项目以及国家一级学会项目（以上统称省级及以上项目）在内的省级及以上项目；高职院校申报者近五年来至少主持并完成2项省级及以上项目；本科高校申报者近五年来主持并完成至少1项包括国家社科基金项目、教育部人文社科项目、全国教育科学规划（以上统称国家级项目）在内的国家级项目。</w:t>
      </w:r>
    </w:p>
    <w:p w14:paraId="750E1640">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基础教育及中等职业教育领域申报者近五年来以第一或独立作者身份在学术期刊发表3篇及以上论文；高职院校申报者近五年来以第一或独立作者身份在中文核心期刊（北京大学图书馆中文核心期刊）发表3篇及以上论文；本科高校申报者近五年来以第一或独立作者身份在C刊（中文社会科学引文索引期刊）发表3篇及以上论文；</w:t>
      </w:r>
    </w:p>
    <w:p w14:paraId="2DBA55CE">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基础教育及中等职业教育领域申报者近五年来以前三名身份获得省级及以上科研、教学成果奖励；高等教育领域申报者牵头获得省级以上科研、教学成果奖励，或以前五名身份获得国家级科研成果、教学成果奖励；</w:t>
      </w:r>
    </w:p>
    <w:p w14:paraId="46C3AFA5">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（4）基础教育及中等职业教育领域申报者近五年来的教育决策咨询报告获得市厅级及以上主要领导批示；高等教育领域申报者近五年来的教育决策咨询报告获得省部级及以上主要领导批示；</w:t>
      </w:r>
    </w:p>
    <w:p w14:paraId="7AA7A4BD">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基础教育及中等职业教育领域申报者近五年来以第一或独立作者身份在《中国教育报》《辽宁日报》等主流媒体发表过理论文章1篇以上；高等教育领域申报者近五年来以第一或独立作者身份在《人民日报》《光明日报》《经济日报》《求是》发表过理论文章1篇以上；</w:t>
      </w:r>
    </w:p>
    <w:p w14:paraId="04EB81AC">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（6）取得其他高水平研究成果。</w:t>
      </w:r>
    </w:p>
    <w:p w14:paraId="485AAF4A">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三、申报专项课题</w:t>
      </w:r>
    </w:p>
    <w:p w14:paraId="1E90E2A7">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对中青年骨干采取以研代训方式进行培养，设立中青年骨干专项课题。中青年骨干专项课题与中青年骨干一同申报评审。申报者填写《辽宁省教育科研中青年骨干及专项课题申请·评审表（2025版）》（见附件1）和《辽宁省教育科研中青年骨干及专项课题匿名申请·评审表（2025版）》（见附件2），并提供相应的佐证材料。</w:t>
      </w:r>
    </w:p>
    <w:p w14:paraId="2075F299">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四、报送要求</w:t>
      </w:r>
    </w:p>
    <w:p w14:paraId="30A0D616">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各市教科规划办和各高校对申报人选公开遴选、择优排序，社会公示2个工作日无异议后，填报《辽宁省教育科研中青年骨干及专项课题申报汇总表（2025版）》（见附件3）统一报送，省教科规划办不受理个人申报；</w:t>
      </w:r>
    </w:p>
    <w:p w14:paraId="1D96927E">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2.申报者在申报过程中弄虚作假的，一经查实即取消申报资格，5年内不能申报省教科规划的所有项目（成果和课题），同时追究相关单位管理责任；</w:t>
      </w:r>
    </w:p>
    <w:p w14:paraId="0193E2F7">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统一报送的纸质材料包括：《辽宁省教育科研中青年骨干及专项课题申请·评审表（2025版）》一式一份；《辽宁省教育科研中青年骨干及专项课题匿名申请·评审表》一式三份；加盖公章的实名佐证材料一式一份单独装订；加盖公章的《辽宁省教育科研中青年骨干及专项课题申报汇总表（2025版）》一式一份；以上材料用A4纸打印左侧装订，也可用A3纸双面打印中缝装订；</w:t>
      </w:r>
    </w:p>
    <w:p w14:paraId="20484410">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4.上述材料的电子版（包括实名盖公章评审书、匿名评审书、佐证材料，全部转PDF，分别以申报者姓名命名），汇总表为Excel格式，以单位命名，打包后发送至指定邮箱；</w:t>
      </w:r>
    </w:p>
    <w:p w14:paraId="3CE9E952">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5.报送时间：2025年8月20-22日，逾期不予受理。</w:t>
      </w:r>
    </w:p>
    <w:p w14:paraId="7379429C">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五、联系方式</w:t>
      </w:r>
    </w:p>
    <w:p w14:paraId="2DF02966">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邮寄地址：沈阳市皇姑区黄河南大街85-3/13998236962；联系人：张德诚/024-86896402；邮箱：</w:t>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HYPERLINK "mailto:ghb86896402@163.con。" </w:instrText>
      </w:r>
      <w:r>
        <w:rPr>
          <w:rFonts w:hint="default" w:ascii="Times New Roman" w:hAnsi="Times New Roman" w:eastAsia="仿宋_GB2312" w:cs="Times New Roman"/>
          <w:kern w:val="2"/>
          <w:sz w:val="32"/>
          <w:szCs w:val="32"/>
          <w:lang w:val="en-US" w:eastAsia="zh-CN" w:bidi="ar-SA"/>
        </w:rPr>
        <w:fldChar w:fldCharType="separate"/>
      </w:r>
      <w:r>
        <w:rPr>
          <w:rStyle w:val="8"/>
          <w:rFonts w:hint="default" w:ascii="Times New Roman" w:hAnsi="Times New Roman" w:eastAsia="仿宋_GB2312" w:cs="Times New Roman"/>
          <w:kern w:val="2"/>
          <w:sz w:val="32"/>
          <w:szCs w:val="32"/>
          <w:lang w:val="en-US" w:eastAsia="zh-CN" w:bidi="ar-SA"/>
        </w:rPr>
        <w:t>ghb86896402@163.con。</w:t>
      </w:r>
      <w:r>
        <w:rPr>
          <w:rFonts w:hint="default" w:ascii="Times New Roman" w:hAnsi="Times New Roman" w:eastAsia="仿宋_GB2312" w:cs="Times New Roman"/>
          <w:kern w:val="2"/>
          <w:sz w:val="32"/>
          <w:szCs w:val="32"/>
          <w:lang w:val="en-US" w:eastAsia="zh-CN" w:bidi="ar-SA"/>
        </w:rPr>
        <w:fldChar w:fldCharType="end"/>
      </w:r>
    </w:p>
    <w:p w14:paraId="2AC596A7">
      <w:pPr>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官方网站：https://www.lnie.ln.cn/info/1161/4108.htm</w:t>
      </w:r>
      <w:bookmarkStart w:id="0" w:name="_GoBack"/>
      <w:bookmarkEnd w:id="0"/>
    </w:p>
    <w:p w14:paraId="2D27DCFA">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附件1.《辽宁省教育科研中青年骨干及专项课题申请·评审表（2025版）》</w:t>
      </w:r>
    </w:p>
    <w:p w14:paraId="620120DF">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附件2.《辽宁省教育科研中青年及专项课题匿名申请·评审表（2025版）》</w:t>
      </w:r>
    </w:p>
    <w:p w14:paraId="4C04E19B">
      <w:pP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附件3.《辽宁省教育科研中青年骨干及专项课题申报汇总表（2025版）》</w:t>
      </w:r>
    </w:p>
    <w:p w14:paraId="0FA3627B">
      <w:pPr>
        <w:rPr>
          <w:rFonts w:hint="default" w:ascii="Times New Roman" w:hAnsi="Times New Roman" w:eastAsia="仿宋_GB2312" w:cs="Times New Roman"/>
          <w:kern w:val="2"/>
          <w:sz w:val="32"/>
          <w:szCs w:val="32"/>
          <w:lang w:val="en-US" w:eastAsia="zh-CN" w:bidi="ar-SA"/>
        </w:rPr>
      </w:pPr>
    </w:p>
    <w:p w14:paraId="09BCD09D">
      <w:pPr>
        <w:rPr>
          <w:rFonts w:hint="default" w:ascii="Times New Roman" w:hAnsi="Times New Roman" w:eastAsia="仿宋_GB2312" w:cs="Times New Roman"/>
          <w:kern w:val="2"/>
          <w:sz w:val="32"/>
          <w:szCs w:val="32"/>
          <w:lang w:val="en-US" w:eastAsia="zh-CN" w:bidi="ar-SA"/>
        </w:rPr>
      </w:pPr>
    </w:p>
    <w:p w14:paraId="7BBB43FE">
      <w:pPr>
        <w:ind w:firstLine="2880" w:firstLineChars="9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辽宁省教育科学规划领导小组办公室</w:t>
      </w:r>
    </w:p>
    <w:p w14:paraId="3BF56E6C">
      <w:pPr>
        <w:ind w:firstLine="2880" w:firstLineChars="9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2025年7月8日</w:t>
      </w:r>
    </w:p>
    <w:p w14:paraId="41F7E230">
      <w:pPr>
        <w:rPr>
          <w:rFonts w:hint="default" w:ascii="Times New Roman" w:hAnsi="Times New Roman" w:eastAsia="仿宋_GB2312"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12BD7"/>
    <w:rsid w:val="3E5A4B28"/>
    <w:rsid w:val="66665C67"/>
    <w:rsid w:val="73812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styleId="4">
    <w:name w:val="Title"/>
    <w:qFormat/>
    <w:uiPriority w:val="0"/>
    <w:pPr>
      <w:widowControl w:val="0"/>
      <w:adjustRightInd w:val="0"/>
      <w:spacing w:before="100" w:beforeAutospacing="0" w:after="100" w:afterAutospacing="0" w:line="240" w:lineRule="auto"/>
      <w:jc w:val="center"/>
      <w:outlineLvl w:val="9"/>
    </w:pPr>
    <w:rPr>
      <w:rFonts w:ascii="Times New Roman" w:hAnsi="Times New Roman" w:eastAsia="黑体" w:cs="Times New Roman"/>
      <w:kern w:val="2"/>
      <w:sz w:val="36"/>
      <w:szCs w:val="24"/>
      <w:lang w:bidi="ar-SA"/>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1951</Words>
  <Characters>2060</Characters>
  <Lines>0</Lines>
  <Paragraphs>0</Paragraphs>
  <TotalTime>2</TotalTime>
  <ScaleCrop>false</ScaleCrop>
  <LinksUpToDate>false</LinksUpToDate>
  <CharactersWithSpaces>2078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2025-07-09T01:57:00Z</dcterms:created>
  <dc:creator>王晓晨</dc:creator>
  <cp:lastModifiedBy>王晓晨</cp:lastModifiedBy>
  <dcterms:modified xsi:type="dcterms:W3CDTF">2025-07-09T05:46:02Z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848BB2AD44A547368D1ADBF6BE3D5D72_11</vt:lpwstr>
  </property>
  <property fmtid="{D5CDD505-2E9C-101B-9397-08002B2CF9AE}" pid="4" name="KSOTemplateDocerSaveRecord">
    <vt:lpwstr>eyJoZGlkIjoiMTcwMWQwODQ4OGFmOWQ4MjY0MTY1MjM5ZGY1NzU3YTUiLCJ1c2VySWQiOiI0MDEwNDI2MzgifQ==</vt:lpwstr>
  </property>
</Properties>
</file>